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47" w:rsidRPr="00D537ED" w:rsidRDefault="00E22647" w:rsidP="00E22647">
      <w:pPr>
        <w:pStyle w:val="Standard"/>
        <w:spacing w:line="240" w:lineRule="auto"/>
        <w:jc w:val="center"/>
        <w:rPr>
          <w:sz w:val="36"/>
          <w:szCs w:val="36"/>
        </w:rPr>
      </w:pPr>
      <w:bookmarkStart w:id="0" w:name="_Hlk40443836"/>
      <w:r w:rsidRPr="00D537ED">
        <w:rPr>
          <w:rFonts w:ascii="Calibri" w:eastAsia="Calibri" w:hAnsi="Calibri" w:cs="Calibri"/>
          <w:b/>
          <w:sz w:val="36"/>
          <w:szCs w:val="36"/>
        </w:rPr>
        <w:t xml:space="preserve">A Bill to </w:t>
      </w:r>
      <w:r>
        <w:rPr>
          <w:rFonts w:ascii="Calibri" w:eastAsia="Calibri" w:hAnsi="Calibri" w:cs="Calibri"/>
          <w:b/>
          <w:sz w:val="36"/>
          <w:szCs w:val="36"/>
        </w:rPr>
        <w:t>Ease Green Card Restrictions</w:t>
      </w:r>
    </w:p>
    <w:p w:rsidR="00E22647" w:rsidRDefault="00E22647" w:rsidP="00E22647">
      <w:pPr>
        <w:pStyle w:val="Standard"/>
        <w:spacing w:line="240" w:lineRule="auto"/>
        <w:ind w:left="720"/>
        <w:rPr>
          <w:rFonts w:ascii="Calibri" w:eastAsia="Calibri" w:hAnsi="Calibri" w:cs="Calibri"/>
          <w:sz w:val="18"/>
          <w:szCs w:val="18"/>
        </w:rPr>
      </w:pPr>
    </w:p>
    <w:p w:rsidR="00E22647" w:rsidRPr="0031716D" w:rsidRDefault="00E22647" w:rsidP="00E22647">
      <w:pPr>
        <w:pStyle w:val="Standard"/>
        <w:spacing w:line="240" w:lineRule="auto"/>
        <w:ind w:left="720"/>
        <w:rPr>
          <w:rFonts w:ascii="Calibri" w:eastAsia="Calibri" w:hAnsi="Calibri" w:cs="Calibri"/>
          <w:sz w:val="18"/>
          <w:szCs w:val="18"/>
        </w:rPr>
      </w:pPr>
    </w:p>
    <w:p w:rsidR="00E22647" w:rsidRPr="0031716D" w:rsidRDefault="00E22647" w:rsidP="00E22647">
      <w:pPr>
        <w:pStyle w:val="Standard"/>
        <w:spacing w:line="384" w:lineRule="auto"/>
      </w:pPr>
      <w:r w:rsidRPr="0031716D">
        <w:rPr>
          <w:rFonts w:ascii="Calibri" w:eastAsia="Calibri" w:hAnsi="Calibri" w:cs="Calibri"/>
          <w:smallCaps/>
          <w:sz w:val="24"/>
          <w:szCs w:val="24"/>
        </w:rPr>
        <w:t>BE IT ENACTED BY THE CONGRESS HERE ASSEMBLED THAT:</w:t>
      </w:r>
    </w:p>
    <w:p w:rsidR="00E22647" w:rsidRDefault="00E22647" w:rsidP="00E22647">
      <w:pPr>
        <w:pStyle w:val="Standard"/>
        <w:spacing w:line="48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 w:rsidRPr="0031716D">
        <w:rPr>
          <w:rFonts w:ascii="Calibri" w:eastAsia="Calibri" w:hAnsi="Calibri" w:cs="Calibri"/>
          <w:b/>
          <w:smallCaps/>
          <w:sz w:val="24"/>
          <w:szCs w:val="24"/>
        </w:rPr>
        <w:t>SECTION 1</w:t>
      </w:r>
      <w:r w:rsidRPr="0031716D">
        <w:rPr>
          <w:rFonts w:ascii="Calibri" w:eastAsia="Calibri" w:hAnsi="Calibri" w:cs="Calibri"/>
          <w:sz w:val="24"/>
          <w:szCs w:val="24"/>
        </w:rPr>
        <w:t>.</w:t>
      </w:r>
      <w:r w:rsidRPr="0031716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The United States shall amend Title </w:t>
      </w:r>
      <w:r>
        <w:rPr>
          <w:color w:val="222222"/>
          <w:shd w:val="clear" w:color="auto" w:fill="F8F8F8"/>
        </w:rPr>
        <w:t>8 U.S.C. § 1255 to all</w:t>
      </w:r>
      <w:r>
        <w:rPr>
          <w:rFonts w:ascii="Calibri" w:eastAsia="Calibri" w:hAnsi="Calibri" w:cs="Calibri"/>
          <w:sz w:val="24"/>
          <w:szCs w:val="24"/>
        </w:rPr>
        <w:t xml:space="preserve">ow immigrants who </w:t>
      </w:r>
    </w:p>
    <w:p w:rsidR="00E22647" w:rsidRPr="001242CD" w:rsidRDefault="00E22647" w:rsidP="00E22647">
      <w:pPr>
        <w:pStyle w:val="Standard"/>
        <w:numPr>
          <w:ilvl w:val="0"/>
          <w:numId w:val="3"/>
        </w:numPr>
        <w:spacing w:line="480" w:lineRule="auto"/>
      </w:pPr>
      <w:r w:rsidRPr="001242CD">
        <w:rPr>
          <w:rFonts w:ascii="Calibri" w:eastAsia="Calibri" w:hAnsi="Calibri" w:cs="Calibri"/>
          <w:sz w:val="24"/>
          <w:szCs w:val="24"/>
        </w:rPr>
        <w:t xml:space="preserve">come in illegally, </w:t>
      </w:r>
    </w:p>
    <w:p w:rsidR="00E22647" w:rsidRPr="001F27F3" w:rsidRDefault="00E22647" w:rsidP="00E22647">
      <w:pPr>
        <w:pStyle w:val="Standard"/>
        <w:numPr>
          <w:ilvl w:val="0"/>
          <w:numId w:val="3"/>
        </w:numPr>
        <w:spacing w:line="480" w:lineRule="auto"/>
      </w:pPr>
      <w:r w:rsidRPr="001242CD">
        <w:rPr>
          <w:rFonts w:ascii="Calibri" w:eastAsia="Calibri" w:hAnsi="Calibri" w:cs="Calibri"/>
          <w:sz w:val="24"/>
          <w:szCs w:val="24"/>
        </w:rPr>
        <w:t xml:space="preserve">are granted temporary protection, and </w:t>
      </w:r>
    </w:p>
    <w:p w:rsidR="00E22647" w:rsidRPr="001F27F3" w:rsidRDefault="00E22647" w:rsidP="00E22647">
      <w:pPr>
        <w:pStyle w:val="Standard"/>
        <w:numPr>
          <w:ilvl w:val="0"/>
          <w:numId w:val="3"/>
        </w:numPr>
        <w:spacing w:line="480" w:lineRule="auto"/>
      </w:pPr>
      <w:r>
        <w:rPr>
          <w:rFonts w:ascii="Calibri" w:eastAsia="Calibri" w:hAnsi="Calibri" w:cs="Calibri"/>
          <w:sz w:val="24"/>
          <w:szCs w:val="24"/>
        </w:rPr>
        <w:t>otherwise obey all federal and local laws for 12 continuous months</w:t>
      </w:r>
    </w:p>
    <w:p w:rsidR="00E22647" w:rsidRPr="0031716D" w:rsidRDefault="00E22647" w:rsidP="00E22647">
      <w:pPr>
        <w:pStyle w:val="Standard"/>
        <w:spacing w:line="480" w:lineRule="auto"/>
        <w:ind w:left="360"/>
      </w:pPr>
      <w:r>
        <w:rPr>
          <w:rFonts w:ascii="Calibri" w:eastAsia="Calibri" w:hAnsi="Calibri" w:cs="Calibri"/>
          <w:sz w:val="24"/>
          <w:szCs w:val="24"/>
        </w:rPr>
        <w:t>shall be allowed to apply for a Green Card.</w:t>
      </w:r>
    </w:p>
    <w:p w:rsidR="00E22647" w:rsidRDefault="00E22647" w:rsidP="00E22647">
      <w:pPr>
        <w:pStyle w:val="Standard"/>
        <w:spacing w:line="48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 w:rsidRPr="0031716D">
        <w:rPr>
          <w:rFonts w:ascii="Calibri" w:eastAsia="Calibri" w:hAnsi="Calibri" w:cs="Calibri"/>
          <w:b/>
          <w:smallCaps/>
          <w:sz w:val="24"/>
          <w:szCs w:val="24"/>
        </w:rPr>
        <w:t>SECTION 2</w:t>
      </w:r>
      <w:r w:rsidRPr="0031716D">
        <w:rPr>
          <w:rFonts w:ascii="Calibri" w:eastAsia="Calibri" w:hAnsi="Calibri" w:cs="Calibri"/>
          <w:sz w:val="24"/>
          <w:szCs w:val="24"/>
        </w:rPr>
        <w:t>.</w:t>
      </w:r>
      <w:r w:rsidRPr="0031716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Definitions</w:t>
      </w:r>
    </w:p>
    <w:p w:rsidR="00E22647" w:rsidRDefault="00E22647" w:rsidP="00E22647">
      <w:pPr>
        <w:pStyle w:val="Standard"/>
        <w:numPr>
          <w:ilvl w:val="0"/>
          <w:numId w:val="4"/>
        </w:numPr>
        <w:spacing w:line="480" w:lineRule="auto"/>
      </w:pPr>
      <w:r>
        <w:rPr>
          <w:rFonts w:ascii="Calibri" w:eastAsia="Calibri" w:hAnsi="Calibri" w:cs="Calibri"/>
          <w:sz w:val="24"/>
          <w:szCs w:val="24"/>
        </w:rPr>
        <w:t xml:space="preserve">Granted Temporary Protection: as defined by Title </w:t>
      </w:r>
      <w:r>
        <w:rPr>
          <w:color w:val="222222"/>
          <w:shd w:val="clear" w:color="auto" w:fill="F8F8F8"/>
        </w:rPr>
        <w:t>8 U.S.C. § 1254a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22647" w:rsidRPr="0031716D" w:rsidRDefault="00E22647" w:rsidP="00E22647">
      <w:pPr>
        <w:pStyle w:val="Standard"/>
        <w:numPr>
          <w:ilvl w:val="0"/>
          <w:numId w:val="4"/>
        </w:numPr>
        <w:spacing w:line="480" w:lineRule="auto"/>
      </w:pPr>
      <w:r>
        <w:t>Green Card: “</w:t>
      </w:r>
      <w:r w:rsidRPr="001242CD">
        <w:rPr>
          <w:color w:val="202124"/>
          <w:sz w:val="21"/>
          <w:szCs w:val="21"/>
          <w:shd w:val="clear" w:color="auto" w:fill="FFFFFF"/>
        </w:rPr>
        <w:t>a permit allowing a foreign national to live and work permanently in the US,” Oxford Languages.</w:t>
      </w:r>
    </w:p>
    <w:p w:rsidR="00E22647" w:rsidRPr="0031716D" w:rsidRDefault="00E22647" w:rsidP="00E22647">
      <w:pPr>
        <w:pStyle w:val="Standard"/>
        <w:spacing w:line="480" w:lineRule="auto"/>
        <w:ind w:left="720" w:hanging="720"/>
      </w:pPr>
      <w:r w:rsidRPr="0031716D">
        <w:rPr>
          <w:rFonts w:ascii="Calibri" w:eastAsia="Calibri" w:hAnsi="Calibri" w:cs="Calibri"/>
          <w:b/>
          <w:smallCaps/>
          <w:sz w:val="24"/>
          <w:szCs w:val="24"/>
        </w:rPr>
        <w:t>SECTION 3</w:t>
      </w:r>
      <w:r w:rsidRPr="0031716D">
        <w:rPr>
          <w:rFonts w:ascii="Calibri" w:eastAsia="Calibri" w:hAnsi="Calibri" w:cs="Calibri"/>
          <w:b/>
          <w:sz w:val="24"/>
          <w:szCs w:val="24"/>
        </w:rPr>
        <w:t>.</w:t>
      </w:r>
      <w:r w:rsidRPr="0031716D">
        <w:rPr>
          <w:rFonts w:ascii="Calibri" w:eastAsia="Calibri" w:hAnsi="Calibri" w:cs="Calibri"/>
          <w:sz w:val="24"/>
          <w:szCs w:val="24"/>
        </w:rPr>
        <w:tab/>
        <w:t xml:space="preserve">The </w:t>
      </w:r>
      <w:r>
        <w:rPr>
          <w:rFonts w:ascii="Calibri" w:eastAsia="Calibri" w:hAnsi="Calibri" w:cs="Calibri"/>
          <w:sz w:val="24"/>
          <w:szCs w:val="24"/>
        </w:rPr>
        <w:t>United States Citizenship and Immigration Services</w:t>
      </w:r>
      <w:r w:rsidRPr="0031716D">
        <w:rPr>
          <w:rFonts w:ascii="Calibri" w:eastAsia="Calibri" w:hAnsi="Calibri" w:cs="Calibri"/>
          <w:sz w:val="24"/>
          <w:szCs w:val="24"/>
        </w:rPr>
        <w:t xml:space="preserve"> shall oversee the implementation of this legislation.</w:t>
      </w:r>
    </w:p>
    <w:p w:rsidR="00E22647" w:rsidRPr="0031716D" w:rsidRDefault="00E22647" w:rsidP="00E22647">
      <w:pPr>
        <w:pStyle w:val="Standard"/>
        <w:spacing w:line="384" w:lineRule="auto"/>
        <w:ind w:left="720" w:hanging="720"/>
      </w:pPr>
      <w:r w:rsidRPr="0031716D">
        <w:rPr>
          <w:rFonts w:ascii="Calibri" w:eastAsia="Calibri" w:hAnsi="Calibri" w:cs="Calibri"/>
          <w:b/>
          <w:sz w:val="24"/>
          <w:szCs w:val="24"/>
        </w:rPr>
        <w:t>SECTION 4.</w:t>
      </w:r>
      <w:r w:rsidRPr="0031716D">
        <w:rPr>
          <w:rFonts w:ascii="Calibri" w:eastAsia="Calibri" w:hAnsi="Calibri" w:cs="Calibri"/>
          <w:b/>
          <w:sz w:val="24"/>
          <w:szCs w:val="24"/>
        </w:rPr>
        <w:tab/>
      </w:r>
      <w:r w:rsidRPr="0031716D">
        <w:rPr>
          <w:rFonts w:ascii="Calibri" w:eastAsia="Calibri" w:hAnsi="Calibri" w:cs="Calibri"/>
          <w:sz w:val="24"/>
          <w:szCs w:val="24"/>
        </w:rPr>
        <w:t>This legislation will take effect</w:t>
      </w:r>
      <w:r>
        <w:rPr>
          <w:rFonts w:ascii="Calibri" w:eastAsia="Calibri" w:hAnsi="Calibri" w:cs="Calibri"/>
          <w:sz w:val="24"/>
          <w:szCs w:val="24"/>
        </w:rPr>
        <w:t xml:space="preserve"> the</w:t>
      </w:r>
      <w:r w:rsidRPr="0031716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fiscal year of 2022.</w:t>
      </w:r>
    </w:p>
    <w:p w:rsidR="00E22647" w:rsidRPr="0031716D" w:rsidRDefault="00E22647" w:rsidP="00E22647">
      <w:pPr>
        <w:pStyle w:val="Standard"/>
        <w:spacing w:line="384" w:lineRule="auto"/>
        <w:ind w:left="720" w:hanging="720"/>
      </w:pPr>
      <w:r w:rsidRPr="0031716D">
        <w:rPr>
          <w:rFonts w:ascii="Calibri" w:eastAsia="Calibri" w:hAnsi="Calibri" w:cs="Calibri"/>
          <w:b/>
          <w:smallCaps/>
          <w:sz w:val="24"/>
          <w:szCs w:val="24"/>
        </w:rPr>
        <w:t>SECTION 5.</w:t>
      </w:r>
      <w:r w:rsidRPr="0031716D">
        <w:rPr>
          <w:rFonts w:ascii="Calibri" w:eastAsia="Calibri" w:hAnsi="Calibri" w:cs="Calibri"/>
          <w:sz w:val="24"/>
          <w:szCs w:val="24"/>
        </w:rPr>
        <w:t xml:space="preserve"> </w:t>
      </w:r>
      <w:r w:rsidRPr="0031716D">
        <w:rPr>
          <w:rFonts w:ascii="Calibri" w:eastAsia="Calibri" w:hAnsi="Calibri" w:cs="Calibri"/>
          <w:sz w:val="24"/>
          <w:szCs w:val="24"/>
        </w:rPr>
        <w:tab/>
        <w:t>All laws in conflict with this legislation are hereby declared null and void.</w:t>
      </w:r>
    </w:p>
    <w:p w:rsidR="001E2FCA" w:rsidRPr="0031716D" w:rsidRDefault="001E2FCA" w:rsidP="001E2FCA">
      <w:pPr>
        <w:rPr>
          <w:rFonts w:cs="Mangal"/>
          <w:szCs w:val="20"/>
        </w:rPr>
      </w:pPr>
    </w:p>
    <w:p w:rsidR="008078A2" w:rsidRPr="00546C61" w:rsidRDefault="008078A2" w:rsidP="008078A2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C61">
        <w:rPr>
          <w:rFonts w:ascii="Times New Roman" w:eastAsia="Times New Roman" w:hAnsi="Times New Roman" w:cs="Times New Roman"/>
          <w:i/>
          <w:sz w:val="24"/>
          <w:szCs w:val="24"/>
        </w:rPr>
        <w:t xml:space="preserve">Introduced for Congressional Debate by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Hannah C of Lava Heights Academy</w:t>
      </w:r>
      <w:bookmarkStart w:id="1" w:name="_GoBack"/>
      <w:bookmarkEnd w:id="1"/>
    </w:p>
    <w:p w:rsidR="001E2FCA" w:rsidRPr="0031716D" w:rsidRDefault="001E2FCA" w:rsidP="001E2FCA">
      <w:pPr>
        <w:rPr>
          <w:rFonts w:cs="Mangal"/>
          <w:szCs w:val="20"/>
        </w:rPr>
      </w:pPr>
    </w:p>
    <w:bookmarkEnd w:id="0"/>
    <w:p w:rsidR="005528FA" w:rsidRPr="0031696D" w:rsidRDefault="005528FA" w:rsidP="00350776">
      <w:pPr>
        <w:tabs>
          <w:tab w:val="left" w:pos="720"/>
          <w:tab w:val="left" w:pos="3794"/>
        </w:tabs>
        <w:spacing w:after="0" w:line="240" w:lineRule="auto"/>
        <w:rPr>
          <w:sz w:val="20"/>
          <w:szCs w:val="20"/>
        </w:rPr>
      </w:pPr>
    </w:p>
    <w:p w:rsidR="004652C1" w:rsidRDefault="004652C1" w:rsidP="00E629ED">
      <w:pPr>
        <w:spacing w:after="0" w:line="240" w:lineRule="auto"/>
      </w:pPr>
    </w:p>
    <w:sectPr w:rsidR="0046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5E1"/>
    <w:multiLevelType w:val="hybridMultilevel"/>
    <w:tmpl w:val="9E328C32"/>
    <w:lvl w:ilvl="0" w:tplc="CBB2FEA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31DB5"/>
    <w:multiLevelType w:val="hybridMultilevel"/>
    <w:tmpl w:val="7AD00634"/>
    <w:lvl w:ilvl="0" w:tplc="87AC5F1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B77B6"/>
    <w:multiLevelType w:val="hybridMultilevel"/>
    <w:tmpl w:val="21844F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07016"/>
    <w:multiLevelType w:val="multilevel"/>
    <w:tmpl w:val="B0CE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ED"/>
    <w:rsid w:val="000F48B0"/>
    <w:rsid w:val="001E2FCA"/>
    <w:rsid w:val="00200049"/>
    <w:rsid w:val="00232216"/>
    <w:rsid w:val="002C6F86"/>
    <w:rsid w:val="00350776"/>
    <w:rsid w:val="00456980"/>
    <w:rsid w:val="004652C1"/>
    <w:rsid w:val="005528FA"/>
    <w:rsid w:val="005B0B30"/>
    <w:rsid w:val="00643D12"/>
    <w:rsid w:val="00743CC9"/>
    <w:rsid w:val="007E4C26"/>
    <w:rsid w:val="007F0A61"/>
    <w:rsid w:val="008078A2"/>
    <w:rsid w:val="008A2EED"/>
    <w:rsid w:val="0099278E"/>
    <w:rsid w:val="00A7153E"/>
    <w:rsid w:val="00A9154C"/>
    <w:rsid w:val="00C036C2"/>
    <w:rsid w:val="00C46FE5"/>
    <w:rsid w:val="00CC19F9"/>
    <w:rsid w:val="00D537ED"/>
    <w:rsid w:val="00E22647"/>
    <w:rsid w:val="00E629ED"/>
    <w:rsid w:val="00E7344D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C711F-26BE-41FC-9177-2F3BF710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A2EE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07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294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Sequel Youth and Family Services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Thayer</dc:creator>
  <cp:keywords/>
  <dc:description/>
  <cp:lastModifiedBy>JR Croswhite</cp:lastModifiedBy>
  <cp:revision>7</cp:revision>
  <cp:lastPrinted>2021-06-21T18:02:00Z</cp:lastPrinted>
  <dcterms:created xsi:type="dcterms:W3CDTF">2021-06-30T15:00:00Z</dcterms:created>
  <dcterms:modified xsi:type="dcterms:W3CDTF">2021-08-14T15:11:00Z</dcterms:modified>
</cp:coreProperties>
</file>