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E6F8" w14:textId="77777777" w:rsidR="00F84E07" w:rsidRPr="00603F9A" w:rsidRDefault="00F84E07" w:rsidP="00F84E07">
      <w:pPr>
        <w:tabs>
          <w:tab w:val="left" w:pos="16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UDCA Student Congressional Debate Committee</w:t>
      </w:r>
    </w:p>
    <w:p w14:paraId="64458C16" w14:textId="77777777" w:rsidR="00F84E07" w:rsidRPr="00603F9A" w:rsidRDefault="00F84E07" w:rsidP="00F84E07">
      <w:pPr>
        <w:tabs>
          <w:tab w:val="left" w:pos="16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Legislation Evaluation Rubric</w:t>
      </w:r>
    </w:p>
    <w:p w14:paraId="5B1C1995" w14:textId="77777777" w:rsidR="00F84E07" w:rsidRPr="00603F9A" w:rsidRDefault="00F84E07" w:rsidP="00F84E0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03F9A">
        <w:rPr>
          <w:rStyle w:val="Strong"/>
          <w:rFonts w:asciiTheme="minorHAnsi" w:hAnsiTheme="minorHAnsi" w:cstheme="minorHAnsi"/>
          <w:sz w:val="24"/>
          <w:szCs w:val="24"/>
        </w:rPr>
        <w:t>Debatability</w:t>
      </w:r>
      <w:proofErr w:type="spellEnd"/>
      <w:r w:rsidRPr="00603F9A">
        <w:rPr>
          <w:rFonts w:asciiTheme="minorHAnsi" w:hAnsiTheme="minorHAnsi" w:cstheme="minorHAnsi"/>
          <w:sz w:val="24"/>
          <w:szCs w:val="24"/>
        </w:rPr>
        <w:t>—legislation is clearly controversial (good arguments exist for both sides)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Recency</w:t>
      </w:r>
      <w:r w:rsidRPr="00603F9A">
        <w:rPr>
          <w:rFonts w:asciiTheme="minorHAnsi" w:hAnsiTheme="minorHAnsi" w:cstheme="minorHAnsi"/>
          <w:sz w:val="24"/>
          <w:szCs w:val="24"/>
        </w:rPr>
        <w:t>—legislation is timely with regard to current events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Newness</w:t>
      </w:r>
      <w:r w:rsidRPr="00603F9A">
        <w:rPr>
          <w:rFonts w:asciiTheme="minorHAnsi" w:hAnsiTheme="minorHAnsi" w:cstheme="minorHAnsi"/>
          <w:sz w:val="24"/>
          <w:szCs w:val="24"/>
        </w:rPr>
        <w:t>—legislative issue has not been debated recently/too frequently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Significance</w:t>
      </w:r>
      <w:r w:rsidRPr="00603F9A">
        <w:rPr>
          <w:rFonts w:asciiTheme="minorHAnsi" w:hAnsiTheme="minorHAnsi" w:cstheme="minorHAnsi"/>
          <w:sz w:val="24"/>
          <w:szCs w:val="24"/>
        </w:rPr>
        <w:t>—legislation is not trivial in focus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Interesting</w:t>
      </w:r>
      <w:r w:rsidRPr="00603F9A">
        <w:rPr>
          <w:rFonts w:asciiTheme="minorHAnsi" w:hAnsiTheme="minorHAnsi" w:cstheme="minorHAnsi"/>
          <w:sz w:val="24"/>
          <w:szCs w:val="24"/>
        </w:rPr>
        <w:t>—legislation pertains to issues that students would enjoy debating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National Focus</w:t>
      </w:r>
      <w:r w:rsidRPr="00603F9A">
        <w:rPr>
          <w:rFonts w:asciiTheme="minorHAnsi" w:hAnsiTheme="minorHAnsi" w:cstheme="minorHAnsi"/>
          <w:sz w:val="24"/>
          <w:szCs w:val="24"/>
        </w:rPr>
        <w:t>—legislation must involve national interest and enforcement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Jurisdiction</w:t>
      </w:r>
      <w:r w:rsidRPr="00603F9A">
        <w:rPr>
          <w:rFonts w:asciiTheme="minorHAnsi" w:hAnsiTheme="minorHAnsi" w:cstheme="minorHAnsi"/>
          <w:sz w:val="24"/>
          <w:szCs w:val="24"/>
        </w:rPr>
        <w:t>—legislative interest or enforcement must be under the jurisdiction of the appropriate federal governmental body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Appropriate</w:t>
      </w:r>
      <w:r w:rsidRPr="00603F9A">
        <w:rPr>
          <w:rFonts w:asciiTheme="minorHAnsi" w:hAnsiTheme="minorHAnsi" w:cstheme="minorHAnsi"/>
          <w:sz w:val="24"/>
          <w:szCs w:val="24"/>
        </w:rPr>
        <w:t>—legislation should pertain to issues that teachers deem appropriate for school discussion</w:t>
      </w:r>
      <w:r w:rsidRPr="00603F9A">
        <w:rPr>
          <w:rFonts w:asciiTheme="minorHAnsi" w:hAnsiTheme="minorHAnsi" w:cstheme="minorHAnsi"/>
          <w:sz w:val="24"/>
          <w:szCs w:val="24"/>
        </w:rPr>
        <w:br/>
      </w:r>
      <w:r w:rsidRPr="00603F9A">
        <w:rPr>
          <w:rStyle w:val="Strong"/>
          <w:rFonts w:asciiTheme="minorHAnsi" w:hAnsiTheme="minorHAnsi" w:cstheme="minorHAnsi"/>
          <w:sz w:val="24"/>
          <w:szCs w:val="24"/>
        </w:rPr>
        <w:t>Challenging</w:t>
      </w:r>
      <w:r w:rsidRPr="00603F9A">
        <w:rPr>
          <w:rFonts w:asciiTheme="minorHAnsi" w:hAnsiTheme="minorHAnsi" w:cstheme="minorHAnsi"/>
          <w:sz w:val="24"/>
          <w:szCs w:val="24"/>
        </w:rPr>
        <w:t>—legislative issue requires research and critical thinking on the part of the students</w:t>
      </w:r>
    </w:p>
    <w:p w14:paraId="22B6E3A6" w14:textId="77777777" w:rsidR="00797F33" w:rsidRDefault="00797F33"/>
    <w:sectPr w:rsidR="0079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07"/>
    <w:rsid w:val="00797F33"/>
    <w:rsid w:val="009346DC"/>
    <w:rsid w:val="00A13DB2"/>
    <w:rsid w:val="00DF4172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538E"/>
  <w15:chartTrackingRefBased/>
  <w15:docId w15:val="{ACB44F03-FEA3-4F10-BCD5-B01766E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07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1</cp:revision>
  <dcterms:created xsi:type="dcterms:W3CDTF">2023-06-30T22:42:00Z</dcterms:created>
  <dcterms:modified xsi:type="dcterms:W3CDTF">2023-06-30T22:43:00Z</dcterms:modified>
</cp:coreProperties>
</file>