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6F8AE3" w14:textId="77777777" w:rsidR="00773ABF" w:rsidRDefault="009D1CDA">
      <w:pPr>
        <w:pBdr>
          <w:top w:val="nil"/>
          <w:left w:val="nil"/>
          <w:bottom w:val="nil"/>
          <w:right w:val="nil"/>
          <w:between w:val="nil"/>
        </w:pBdr>
        <w:jc w:val="center"/>
        <w:rPr>
          <w:sz w:val="36"/>
          <w:szCs w:val="36"/>
        </w:rPr>
      </w:pPr>
      <w:r>
        <w:rPr>
          <w:b/>
          <w:sz w:val="36"/>
          <w:szCs w:val="36"/>
        </w:rPr>
        <w:t>A Resolution to Amend the Constitution to End Corporate Election Spending</w:t>
      </w:r>
    </w:p>
    <w:tbl>
      <w:tblPr>
        <w:tblStyle w:val="a"/>
        <w:tblW w:w="9360" w:type="dxa"/>
        <w:tblLayout w:type="fixed"/>
        <w:tblLook w:val="0600" w:firstRow="0" w:lastRow="0" w:firstColumn="0" w:lastColumn="0" w:noHBand="1" w:noVBand="1"/>
      </w:tblPr>
      <w:tblGrid>
        <w:gridCol w:w="360"/>
        <w:gridCol w:w="9000"/>
      </w:tblGrid>
      <w:tr w:rsidR="00773ABF" w14:paraId="7FB01E0B" w14:textId="77777777">
        <w:tc>
          <w:tcPr>
            <w:tcW w:w="360" w:type="dxa"/>
            <w:shd w:val="clear" w:color="auto" w:fill="auto"/>
            <w:tcMar>
              <w:top w:w="14" w:type="dxa"/>
              <w:left w:w="14" w:type="dxa"/>
              <w:bottom w:w="14" w:type="dxa"/>
              <w:right w:w="14" w:type="dxa"/>
            </w:tcMar>
          </w:tcPr>
          <w:p w14:paraId="18301237" w14:textId="77777777" w:rsidR="00773ABF" w:rsidRDefault="00773ABF">
            <w:pPr>
              <w:widowControl w:val="0"/>
              <w:pBdr>
                <w:top w:val="nil"/>
                <w:left w:val="nil"/>
                <w:bottom w:val="nil"/>
                <w:right w:val="nil"/>
                <w:between w:val="nil"/>
              </w:pBdr>
              <w:spacing w:line="335" w:lineRule="auto"/>
              <w:rPr>
                <w:smallCaps/>
                <w:sz w:val="28"/>
                <w:szCs w:val="28"/>
              </w:rPr>
            </w:pPr>
          </w:p>
          <w:p w14:paraId="07378341"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1</w:t>
            </w:r>
          </w:p>
          <w:p w14:paraId="77B2FBB9"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2</w:t>
            </w:r>
          </w:p>
          <w:p w14:paraId="286FE15E"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3</w:t>
            </w:r>
          </w:p>
          <w:p w14:paraId="6725A20C"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4</w:t>
            </w:r>
          </w:p>
          <w:p w14:paraId="29C68A77"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5</w:t>
            </w:r>
          </w:p>
          <w:p w14:paraId="40BAC47B"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6</w:t>
            </w:r>
          </w:p>
          <w:p w14:paraId="581086F0"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7</w:t>
            </w:r>
          </w:p>
          <w:p w14:paraId="0D158061"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8</w:t>
            </w:r>
          </w:p>
          <w:p w14:paraId="0CEABEE4"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9</w:t>
            </w:r>
          </w:p>
          <w:p w14:paraId="24A9E667"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10</w:t>
            </w:r>
          </w:p>
          <w:p w14:paraId="24F8D263"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11</w:t>
            </w:r>
          </w:p>
          <w:p w14:paraId="78ABF90D"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12</w:t>
            </w:r>
          </w:p>
          <w:p w14:paraId="787E66CC"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13</w:t>
            </w:r>
          </w:p>
          <w:p w14:paraId="243AA2B6"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14</w:t>
            </w:r>
          </w:p>
          <w:p w14:paraId="7880EAAB"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15</w:t>
            </w:r>
          </w:p>
          <w:p w14:paraId="04B79810"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16</w:t>
            </w:r>
          </w:p>
          <w:p w14:paraId="12514DB2"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17</w:t>
            </w:r>
          </w:p>
          <w:p w14:paraId="541E5BC3"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18</w:t>
            </w:r>
          </w:p>
          <w:p w14:paraId="2BB3273A"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19</w:t>
            </w:r>
          </w:p>
          <w:p w14:paraId="12F49851" w14:textId="77777777" w:rsidR="00773ABF" w:rsidRDefault="009D1CDA">
            <w:pPr>
              <w:widowControl w:val="0"/>
              <w:pBdr>
                <w:top w:val="nil"/>
                <w:left w:val="nil"/>
                <w:bottom w:val="nil"/>
                <w:right w:val="nil"/>
                <w:between w:val="nil"/>
              </w:pBdr>
              <w:spacing w:line="335" w:lineRule="auto"/>
              <w:rPr>
                <w:smallCaps/>
                <w:sz w:val="24"/>
                <w:szCs w:val="24"/>
              </w:rPr>
            </w:pPr>
            <w:r>
              <w:rPr>
                <w:smallCaps/>
                <w:sz w:val="24"/>
                <w:szCs w:val="24"/>
              </w:rPr>
              <w:t>20</w:t>
            </w:r>
          </w:p>
        </w:tc>
        <w:tc>
          <w:tcPr>
            <w:tcW w:w="9000" w:type="dxa"/>
            <w:shd w:val="clear" w:color="auto" w:fill="auto"/>
            <w:tcMar>
              <w:top w:w="100" w:type="dxa"/>
              <w:left w:w="100" w:type="dxa"/>
              <w:bottom w:w="100" w:type="dxa"/>
              <w:right w:w="100" w:type="dxa"/>
            </w:tcMar>
          </w:tcPr>
          <w:p w14:paraId="4C841066" w14:textId="77777777" w:rsidR="00773ABF" w:rsidRDefault="00773ABF">
            <w:pPr>
              <w:pBdr>
                <w:top w:val="nil"/>
                <w:left w:val="nil"/>
                <w:bottom w:val="nil"/>
                <w:right w:val="nil"/>
                <w:between w:val="nil"/>
              </w:pBdr>
              <w:spacing w:line="360" w:lineRule="auto"/>
              <w:ind w:left="1440"/>
              <w:rPr>
                <w:b/>
                <w:sz w:val="20"/>
                <w:szCs w:val="20"/>
              </w:rPr>
            </w:pPr>
          </w:p>
          <w:p w14:paraId="01760302" w14:textId="77777777" w:rsidR="00773ABF" w:rsidRDefault="009D1CDA">
            <w:pPr>
              <w:pBdr>
                <w:top w:val="nil"/>
                <w:left w:val="nil"/>
                <w:bottom w:val="nil"/>
                <w:right w:val="nil"/>
                <w:between w:val="nil"/>
              </w:pBdr>
              <w:spacing w:line="360" w:lineRule="auto"/>
              <w:ind w:left="1440"/>
            </w:pPr>
            <w:r>
              <w:rPr>
                <w:b/>
                <w:sz w:val="24"/>
                <w:szCs w:val="24"/>
              </w:rPr>
              <w:t>RESOLVED,</w:t>
            </w:r>
            <w:r>
              <w:rPr>
                <w:sz w:val="24"/>
                <w:szCs w:val="24"/>
              </w:rPr>
              <w:tab/>
              <w:t>By two-thirds of the Student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rPr>
                <w:sz w:val="24"/>
                <w:szCs w:val="24"/>
              </w:rPr>
              <w:br/>
            </w:r>
            <w:r>
              <w:rPr>
                <w:sz w:val="24"/>
                <w:szCs w:val="24"/>
              </w:rPr>
              <w:tab/>
            </w:r>
            <w:r>
              <w:rPr>
                <w:sz w:val="24"/>
                <w:szCs w:val="24"/>
              </w:rPr>
              <w:tab/>
            </w:r>
            <w:r>
              <w:rPr>
                <w:sz w:val="24"/>
                <w:szCs w:val="24"/>
              </w:rPr>
              <w:tab/>
            </w:r>
            <w:r>
              <w:rPr>
                <w:sz w:val="24"/>
                <w:szCs w:val="24"/>
              </w:rPr>
              <w:tab/>
            </w:r>
            <w:r>
              <w:rPr>
                <w:b/>
                <w:sz w:val="24"/>
                <w:szCs w:val="24"/>
              </w:rPr>
              <w:t>ARTICLE --</w:t>
            </w:r>
          </w:p>
          <w:p w14:paraId="275E110F" w14:textId="77777777" w:rsidR="00773ABF" w:rsidRDefault="009D1CDA">
            <w:pPr>
              <w:pBdr>
                <w:top w:val="nil"/>
                <w:left w:val="nil"/>
                <w:bottom w:val="nil"/>
                <w:right w:val="nil"/>
                <w:between w:val="nil"/>
              </w:pBdr>
              <w:spacing w:line="360" w:lineRule="auto"/>
              <w:ind w:left="2880" w:hanging="1440"/>
              <w:rPr>
                <w:sz w:val="24"/>
                <w:szCs w:val="24"/>
              </w:rPr>
            </w:pPr>
            <w:r>
              <w:rPr>
                <w:b/>
                <w:sz w:val="24"/>
                <w:szCs w:val="24"/>
                <w:u w:val="single"/>
              </w:rPr>
              <w:t>SECTION 1</w:t>
            </w:r>
            <w:r>
              <w:rPr>
                <w:sz w:val="24"/>
                <w:szCs w:val="24"/>
              </w:rPr>
              <w:t>:</w:t>
            </w:r>
            <w:r>
              <w:rPr>
                <w:sz w:val="24"/>
                <w:szCs w:val="24"/>
              </w:rPr>
              <w:tab/>
              <w:t>Constitutional rights of natural born citizens do not extend to organizations, including for-profit corporations and limited liability companies. This exclusion applies to all organizations, whether foreign or national.</w:t>
            </w:r>
          </w:p>
          <w:p w14:paraId="5EC1422B" w14:textId="07344C4E" w:rsidR="00773ABF" w:rsidRDefault="009D1CDA">
            <w:pPr>
              <w:pBdr>
                <w:top w:val="nil"/>
                <w:left w:val="nil"/>
                <w:bottom w:val="nil"/>
                <w:right w:val="nil"/>
                <w:between w:val="nil"/>
              </w:pBdr>
              <w:spacing w:line="384" w:lineRule="auto"/>
              <w:ind w:left="2880" w:hanging="1440"/>
              <w:rPr>
                <w:sz w:val="24"/>
                <w:szCs w:val="24"/>
              </w:rPr>
            </w:pPr>
            <w:r>
              <w:rPr>
                <w:b/>
                <w:sz w:val="24"/>
                <w:szCs w:val="24"/>
                <w:u w:val="single"/>
              </w:rPr>
              <w:t>SECTION 2</w:t>
            </w:r>
            <w:r>
              <w:rPr>
                <w:sz w:val="24"/>
                <w:szCs w:val="24"/>
              </w:rPr>
              <w:t>:</w:t>
            </w:r>
            <w:r>
              <w:rPr>
                <w:sz w:val="24"/>
                <w:szCs w:val="24"/>
              </w:rPr>
              <w:tab/>
              <w:t>Such organizational entities are expressly prohibited from offering, raising, contributing</w:t>
            </w:r>
            <w:r w:rsidR="00651A76">
              <w:rPr>
                <w:sz w:val="24"/>
                <w:szCs w:val="24"/>
              </w:rPr>
              <w:t>,</w:t>
            </w:r>
            <w:r>
              <w:rPr>
                <w:sz w:val="24"/>
                <w:szCs w:val="24"/>
              </w:rPr>
              <w:t xml:space="preserve"> or making expenditures for, against or in any election of any candidate running for public office. Such entities are additionally prohibited from making expenditures in any public vote for a ballot measure.</w:t>
            </w:r>
          </w:p>
          <w:p w14:paraId="3714492C" w14:textId="77777777" w:rsidR="00773ABF" w:rsidRDefault="009D1CDA">
            <w:pPr>
              <w:spacing w:line="384" w:lineRule="auto"/>
              <w:ind w:left="2880" w:hanging="1440"/>
              <w:rPr>
                <w:sz w:val="24"/>
                <w:szCs w:val="24"/>
              </w:rPr>
            </w:pPr>
            <w:r>
              <w:rPr>
                <w:b/>
                <w:sz w:val="24"/>
                <w:szCs w:val="24"/>
                <w:u w:val="single"/>
              </w:rPr>
              <w:t>SECTION 3</w:t>
            </w:r>
            <w:r>
              <w:rPr>
                <w:sz w:val="24"/>
                <w:szCs w:val="24"/>
              </w:rPr>
              <w:t>:</w:t>
            </w:r>
            <w:r>
              <w:rPr>
                <w:sz w:val="24"/>
                <w:szCs w:val="24"/>
              </w:rPr>
              <w:tab/>
              <w:t xml:space="preserve">The Congress shall have power to enforce this article </w:t>
            </w:r>
            <w:proofErr w:type="gramStart"/>
            <w:r>
              <w:rPr>
                <w:sz w:val="24"/>
                <w:szCs w:val="24"/>
              </w:rPr>
              <w:t>by</w:t>
            </w:r>
            <w:proofErr w:type="gramEnd"/>
            <w:r>
              <w:rPr>
                <w:sz w:val="24"/>
                <w:szCs w:val="24"/>
              </w:rPr>
              <w:t xml:space="preserve"> appropriate legislation.</w:t>
            </w:r>
          </w:p>
          <w:p w14:paraId="2047DB2D" w14:textId="77777777" w:rsidR="00773ABF" w:rsidRDefault="00773ABF">
            <w:pPr>
              <w:pBdr>
                <w:top w:val="nil"/>
                <w:left w:val="nil"/>
                <w:bottom w:val="nil"/>
                <w:right w:val="nil"/>
                <w:between w:val="nil"/>
              </w:pBdr>
              <w:spacing w:line="384" w:lineRule="auto"/>
              <w:ind w:left="2880" w:hanging="1440"/>
              <w:rPr>
                <w:sz w:val="24"/>
                <w:szCs w:val="24"/>
              </w:rPr>
            </w:pPr>
          </w:p>
        </w:tc>
      </w:tr>
    </w:tbl>
    <w:p w14:paraId="227D7DE4" w14:textId="77777777" w:rsidR="00773ABF" w:rsidRDefault="009D1CDA">
      <w:pPr>
        <w:pBdr>
          <w:top w:val="nil"/>
          <w:left w:val="nil"/>
          <w:bottom w:val="nil"/>
          <w:right w:val="nil"/>
          <w:between w:val="nil"/>
        </w:pBdr>
        <w:ind w:left="1440" w:hanging="1440"/>
        <w:rPr>
          <w:sz w:val="22"/>
          <w:szCs w:val="22"/>
        </w:rPr>
      </w:pPr>
      <w:r>
        <w:rPr>
          <w:i/>
          <w:sz w:val="22"/>
          <w:szCs w:val="22"/>
        </w:rPr>
        <w:t>Introduced for Congressional Debate by Eli Ashcroft, Ridgeline High School</w:t>
      </w:r>
      <w:commentRangeStart w:id="0"/>
      <w:r>
        <w:rPr>
          <w:i/>
          <w:sz w:val="22"/>
          <w:szCs w:val="22"/>
        </w:rPr>
        <w:t>.</w:t>
      </w:r>
      <w:commentRangeEnd w:id="0"/>
      <w:r>
        <w:commentReference w:id="0"/>
      </w:r>
    </w:p>
    <w:sectPr w:rsidR="00773ABF">
      <w:pgSz w:w="12240" w:h="15840"/>
      <w:pgMar w:top="1008" w:right="1008" w:bottom="720" w:left="1727"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pencer Wilkinson" w:date="2023-01-04T21:27:00Z" w:initials="">
    <w:p w14:paraId="43534AE7" w14:textId="77777777" w:rsidR="00773ABF" w:rsidRDefault="009D1CDA">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Eli Ashcroft, Ridgeline High School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534A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534AE7" w16cid:durableId="276AD3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ABF"/>
    <w:rsid w:val="00651A76"/>
    <w:rsid w:val="00773ABF"/>
    <w:rsid w:val="009D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99EE"/>
  <w15:docId w15:val="{9130C1F2-E9BE-4FB3-AB05-655CFD3D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Thayer</dc:creator>
  <cp:lastModifiedBy>Mary Thayer</cp:lastModifiedBy>
  <cp:revision>3</cp:revision>
  <dcterms:created xsi:type="dcterms:W3CDTF">2023-01-13T01:44:00Z</dcterms:created>
  <dcterms:modified xsi:type="dcterms:W3CDTF">2023-08-30T23:02:00Z</dcterms:modified>
</cp:coreProperties>
</file>