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C0AE" w14:textId="77777777" w:rsidR="007575C4" w:rsidRPr="00B664C3" w:rsidRDefault="00B664C3">
      <w:pPr>
        <w:jc w:val="center"/>
        <w:rPr>
          <w:b/>
          <w:bCs/>
          <w:sz w:val="36"/>
          <w:szCs w:val="36"/>
        </w:rPr>
      </w:pPr>
      <w:r w:rsidRPr="00B664C3">
        <w:rPr>
          <w:b/>
          <w:bCs/>
          <w:sz w:val="36"/>
          <w:szCs w:val="36"/>
        </w:rPr>
        <w:t>A Bill to Expand Visas for Low-Skilled Workers</w:t>
      </w: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7575C4" w14:paraId="0E0EB595" w14:textId="77777777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B81BD9B" w14:textId="77777777" w:rsidR="007575C4" w:rsidRDefault="007575C4">
            <w:pPr>
              <w:widowControl w:val="0"/>
              <w:rPr>
                <w:smallCaps/>
                <w:sz w:val="28"/>
                <w:szCs w:val="28"/>
              </w:rPr>
            </w:pPr>
          </w:p>
          <w:p w14:paraId="3B53E0D0" w14:textId="77777777" w:rsidR="007575C4" w:rsidRDefault="00B664C3">
            <w:pPr>
              <w:widowControl w:val="0"/>
              <w:rPr>
                <w:smallCaps/>
              </w:rPr>
            </w:pPr>
            <w:r>
              <w:rPr>
                <w:smallCaps/>
              </w:rPr>
              <w:t>1</w:t>
            </w:r>
          </w:p>
          <w:p w14:paraId="1BE46EFF" w14:textId="77777777" w:rsidR="007575C4" w:rsidRDefault="00B664C3">
            <w:pPr>
              <w:widowControl w:val="0"/>
              <w:rPr>
                <w:smallCaps/>
              </w:rPr>
            </w:pPr>
            <w:r>
              <w:rPr>
                <w:smallCaps/>
              </w:rPr>
              <w:t>2</w:t>
            </w:r>
          </w:p>
          <w:p w14:paraId="2582E18A" w14:textId="77777777" w:rsidR="007575C4" w:rsidRDefault="00B664C3">
            <w:pPr>
              <w:widowControl w:val="0"/>
              <w:rPr>
                <w:smallCaps/>
              </w:rPr>
            </w:pPr>
            <w:r>
              <w:rPr>
                <w:smallCaps/>
              </w:rPr>
              <w:t>3</w:t>
            </w:r>
          </w:p>
          <w:p w14:paraId="291327C0" w14:textId="77777777" w:rsidR="007575C4" w:rsidRDefault="00B664C3">
            <w:pPr>
              <w:widowControl w:val="0"/>
              <w:rPr>
                <w:smallCaps/>
              </w:rPr>
            </w:pPr>
            <w:r>
              <w:rPr>
                <w:smallCaps/>
              </w:rPr>
              <w:t>4</w:t>
            </w:r>
          </w:p>
          <w:p w14:paraId="5EE8C890" w14:textId="77777777" w:rsidR="007575C4" w:rsidRDefault="00B664C3">
            <w:pPr>
              <w:widowControl w:val="0"/>
              <w:rPr>
                <w:smallCaps/>
              </w:rPr>
            </w:pPr>
            <w:r>
              <w:rPr>
                <w:smallCaps/>
              </w:rPr>
              <w:t>5</w:t>
            </w:r>
          </w:p>
          <w:p w14:paraId="23633805" w14:textId="77777777" w:rsidR="007575C4" w:rsidRDefault="00B664C3">
            <w:pPr>
              <w:widowControl w:val="0"/>
              <w:rPr>
                <w:smallCaps/>
              </w:rPr>
            </w:pPr>
            <w:r>
              <w:rPr>
                <w:smallCaps/>
              </w:rPr>
              <w:t>6</w:t>
            </w:r>
          </w:p>
          <w:p w14:paraId="3068ED63" w14:textId="77777777" w:rsidR="007575C4" w:rsidRDefault="00B664C3">
            <w:pPr>
              <w:widowControl w:val="0"/>
              <w:rPr>
                <w:smallCaps/>
              </w:rPr>
            </w:pPr>
            <w:r>
              <w:rPr>
                <w:smallCaps/>
              </w:rPr>
              <w:t>7</w:t>
            </w:r>
          </w:p>
          <w:p w14:paraId="4467B313" w14:textId="77777777" w:rsidR="007575C4" w:rsidRDefault="00B664C3">
            <w:pPr>
              <w:widowControl w:val="0"/>
              <w:rPr>
                <w:smallCaps/>
              </w:rPr>
            </w:pPr>
            <w:r>
              <w:rPr>
                <w:smallCaps/>
              </w:rPr>
              <w:t>8</w:t>
            </w:r>
          </w:p>
          <w:p w14:paraId="594DBE03" w14:textId="77777777" w:rsidR="007575C4" w:rsidRDefault="00B664C3">
            <w:pPr>
              <w:widowControl w:val="0"/>
              <w:rPr>
                <w:smallCaps/>
              </w:rPr>
            </w:pPr>
            <w:r>
              <w:rPr>
                <w:smallCaps/>
              </w:rPr>
              <w:t>9</w:t>
            </w:r>
          </w:p>
          <w:p w14:paraId="167F5854" w14:textId="77777777" w:rsidR="007575C4" w:rsidRDefault="00B664C3">
            <w:pPr>
              <w:widowControl w:val="0"/>
              <w:rPr>
                <w:smallCaps/>
              </w:rPr>
            </w:pPr>
            <w:r>
              <w:rPr>
                <w:smallCaps/>
              </w:rPr>
              <w:t>10</w:t>
            </w:r>
          </w:p>
          <w:p w14:paraId="2E6C3CD3" w14:textId="77777777" w:rsidR="007575C4" w:rsidRDefault="00B664C3">
            <w:pPr>
              <w:widowControl w:val="0"/>
              <w:rPr>
                <w:smallCaps/>
              </w:rPr>
            </w:pPr>
            <w:r>
              <w:rPr>
                <w:smallCaps/>
              </w:rPr>
              <w:t>11</w:t>
            </w:r>
          </w:p>
          <w:p w14:paraId="096627DF" w14:textId="77777777" w:rsidR="007575C4" w:rsidRDefault="00B664C3">
            <w:pPr>
              <w:widowControl w:val="0"/>
              <w:rPr>
                <w:smallCaps/>
              </w:rPr>
            </w:pPr>
            <w:r>
              <w:rPr>
                <w:smallCaps/>
              </w:rPr>
              <w:t>12</w:t>
            </w:r>
          </w:p>
          <w:p w14:paraId="585540E6" w14:textId="4C6371DF" w:rsidR="007575C4" w:rsidRDefault="007575C4">
            <w:pPr>
              <w:widowControl w:val="0"/>
              <w:rPr>
                <w:smallCaps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8F98" w14:textId="77777777" w:rsidR="007575C4" w:rsidRDefault="00B664C3">
            <w:pPr>
              <w:rPr>
                <w:sz w:val="18"/>
                <w:szCs w:val="18"/>
              </w:rPr>
            </w:pPr>
            <w:r>
              <w:rPr>
                <w:smallCaps/>
              </w:rPr>
              <w:t>BE IT ENACTED BY THE CONGRESS HERE ASSEMBLED THAT:</w:t>
            </w:r>
          </w:p>
          <w:p w14:paraId="0C3CA478" w14:textId="593A466D" w:rsidR="007575C4" w:rsidRDefault="00B664C3" w:rsidP="00B664C3">
            <w:pPr>
              <w:ind w:left="264"/>
            </w:pPr>
            <w:r>
              <w:rPr>
                <w:b/>
                <w:smallCaps/>
              </w:rPr>
              <w:t>SECTION 1</w:t>
            </w:r>
            <w:r>
              <w:t>. The United States shall</w:t>
            </w:r>
            <w:r>
              <w:t xml:space="preserve"> create</w:t>
            </w:r>
            <w:r>
              <w:t xml:space="preserve"> a</w:t>
            </w:r>
            <w:r>
              <w:t xml:space="preserve"> new category of Employment Based Immigration to be referred to as “Employment Based-4.”</w:t>
            </w:r>
            <w:r>
              <w:t xml:space="preserve"> All persons attempting to enter the United States who are classified as unskilled or low-skilled workers shall be placed under the category of Employment Based-4. </w:t>
            </w:r>
          </w:p>
          <w:p w14:paraId="0D7E58CD" w14:textId="6ABD011E" w:rsidR="007575C4" w:rsidRDefault="00B664C3" w:rsidP="00B664C3">
            <w:pPr>
              <w:ind w:left="264"/>
            </w:pPr>
            <w:r>
              <w:rPr>
                <w:b/>
                <w:smallCaps/>
              </w:rPr>
              <w:t>SECTION 2</w:t>
            </w:r>
            <w:r>
              <w:t xml:space="preserve">. </w:t>
            </w:r>
            <w:r>
              <w:t>An unskilled or low-skilled worker is defined as a laborer who</w:t>
            </w:r>
            <w:r>
              <w:t xml:space="preserve"> engages in work that requires less than two years training or certification, consistent with Department of Homeland Security policies. </w:t>
            </w:r>
          </w:p>
          <w:p w14:paraId="432175B5" w14:textId="7FC57B72" w:rsidR="007575C4" w:rsidRDefault="00B664C3" w:rsidP="00B664C3">
            <w:pPr>
              <w:ind w:left="264"/>
            </w:pPr>
            <w:r>
              <w:rPr>
                <w:b/>
              </w:rPr>
              <w:t xml:space="preserve">SECTION 3.  </w:t>
            </w:r>
            <w:r>
              <w:t>The Secretary of Homeland Security shall issue limits,</w:t>
            </w:r>
            <w:r>
              <w:t xml:space="preserve"> as they shall determine </w:t>
            </w:r>
            <w:r>
              <w:t>necessary,</w:t>
            </w:r>
            <w:r>
              <w:t xml:space="preserve"> on the number of visas </w:t>
            </w:r>
            <w:r>
              <w:t>issued to persons seeking admission into the United States who</w:t>
            </w:r>
            <w:r>
              <w:t xml:space="preserve"> are categorized as Employment Based-4. </w:t>
            </w:r>
          </w:p>
          <w:p w14:paraId="75AD744C" w14:textId="77777777" w:rsidR="007575C4" w:rsidRDefault="00B664C3" w:rsidP="00B664C3">
            <w:pPr>
              <w:ind w:left="264"/>
            </w:pPr>
            <w:r>
              <w:rPr>
                <w:b/>
              </w:rPr>
              <w:t xml:space="preserve">SECTION 4. </w:t>
            </w:r>
            <w:r>
              <w:t xml:space="preserve">This legislation shall take effect immediately upon passage. </w:t>
            </w:r>
          </w:p>
          <w:p w14:paraId="1A5375C2" w14:textId="77777777" w:rsidR="007575C4" w:rsidRDefault="00B664C3" w:rsidP="00B664C3">
            <w:pPr>
              <w:ind w:left="264"/>
            </w:pPr>
            <w:r>
              <w:rPr>
                <w:b/>
              </w:rPr>
              <w:t xml:space="preserve">SECTION 5. </w:t>
            </w:r>
            <w:r>
              <w:t xml:space="preserve">All laws in conflict with this legislation are declared null and void. </w:t>
            </w:r>
          </w:p>
          <w:p w14:paraId="0ED9478E" w14:textId="77777777" w:rsidR="007575C4" w:rsidRDefault="007575C4" w:rsidP="00B664C3">
            <w:pPr>
              <w:ind w:left="264"/>
            </w:pPr>
          </w:p>
          <w:p w14:paraId="409ACF47" w14:textId="77777777" w:rsidR="007575C4" w:rsidRDefault="00B664C3" w:rsidP="00B664C3">
            <w:pPr>
              <w:ind w:left="264"/>
              <w:rPr>
                <w:i/>
              </w:rPr>
            </w:pPr>
            <w:r>
              <w:rPr>
                <w:i/>
              </w:rPr>
              <w:t xml:space="preserve">Introduced for Congressional Debate by Will Weidner of Timpview High School. </w:t>
            </w:r>
          </w:p>
        </w:tc>
      </w:tr>
      <w:tr w:rsidR="007575C4" w14:paraId="1DA7EC26" w14:textId="77777777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558BFFC" w14:textId="77777777" w:rsidR="007575C4" w:rsidRDefault="007575C4">
            <w:pPr>
              <w:widowControl w:val="0"/>
              <w:rPr>
                <w:smallCaps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22DB" w14:textId="77777777" w:rsidR="007575C4" w:rsidRDefault="007575C4">
            <w:pPr>
              <w:rPr>
                <w:smallCaps/>
              </w:rPr>
            </w:pPr>
          </w:p>
        </w:tc>
      </w:tr>
    </w:tbl>
    <w:p w14:paraId="4E1B374F" w14:textId="77777777" w:rsidR="007575C4" w:rsidRDefault="007575C4"/>
    <w:p w14:paraId="0525B2CF" w14:textId="77777777" w:rsidR="007575C4" w:rsidRDefault="007575C4"/>
    <w:sectPr w:rsidR="007575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C4"/>
    <w:rsid w:val="007575C4"/>
    <w:rsid w:val="00B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3D9F"/>
  <w15:docId w15:val="{F84AD0DC-648A-4638-A9AE-624ECAAC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2</cp:revision>
  <dcterms:created xsi:type="dcterms:W3CDTF">2023-11-13T17:10:00Z</dcterms:created>
  <dcterms:modified xsi:type="dcterms:W3CDTF">2023-11-13T17:10:00Z</dcterms:modified>
</cp:coreProperties>
</file>