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libri" w:cs="Calibri" w:eastAsia="Calibri" w:hAnsi="Calibri"/>
          <w:sz w:val="36"/>
          <w:szCs w:val="36"/>
        </w:rPr>
      </w:pPr>
      <w:r w:rsidDel="00000000" w:rsidR="00000000" w:rsidRPr="00000000">
        <w:rPr>
          <w:rFonts w:ascii="Calibri" w:cs="Calibri" w:eastAsia="Calibri" w:hAnsi="Calibri"/>
          <w:b w:val="1"/>
          <w:bCs w:val="1"/>
          <w:sz w:val="36"/>
          <w:szCs w:val="36"/>
          <w:rtl w:val="0"/>
        </w:rPr>
        <w:t xml:space="preserve">A Bill to Restore the United States Agency for International Development (USAID)</w:t>
      </w:r>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sz w:val="36"/>
          <w:szCs w:val="36"/>
        </w:rPr>
      </w:pPr>
      <w:r w:rsidDel="00000000" w:rsidR="00000000" w:rsidRPr="00000000">
        <w:rPr>
          <w:rtl w:val="0"/>
        </w:rPr>
      </w:r>
    </w:p>
    <w:tbl>
      <w:tblPr>
        <w:tblStyle w:val="Table1"/>
        <w:tblW w:w="9360.0" w:type="dxa"/>
        <w:jc w:val="left"/>
        <w:tblLayout w:type="fixed"/>
        <w:tblLook w:val="0600"/>
      </w:tblPr>
      <w:tblGrid>
        <w:gridCol w:w="360"/>
        <w:gridCol w:w="9000"/>
        <w:tblGridChange w:id="0">
          <w:tblGrid>
            <w:gridCol w:w="360"/>
            <w:gridCol w:w="9000"/>
          </w:tblGrid>
        </w:tblGridChange>
      </w:tblGrid>
      <w:tr>
        <w:trPr>
          <w:cantSplit w:val="0"/>
          <w:tblHeader w:val="0"/>
        </w:trPr>
        <w:tc>
          <w:tcPr>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03">
            <w:pPr>
              <w:widowControl w:val="0"/>
              <w:spacing w:line="335.99999999999994" w:lineRule="auto"/>
              <w:rPr>
                <w:rFonts w:ascii="Calibri" w:cs="Calibri" w:eastAsia="Calibri" w:hAnsi="Calibri"/>
                <w:smallCaps w:val="1"/>
                <w:sz w:val="28"/>
                <w:szCs w:val="28"/>
              </w:rPr>
            </w:pPr>
            <w:r w:rsidDel="00000000" w:rsidR="00000000" w:rsidRPr="00000000">
              <w:rPr>
                <w:rtl w:val="0"/>
              </w:rPr>
            </w:r>
          </w:p>
          <w:p w:rsidR="00000000" w:rsidDel="00000000" w:rsidP="00000000" w:rsidRDefault="00000000" w:rsidRPr="00000000" w14:paraId="00000004">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w:t>
            </w:r>
          </w:p>
          <w:p w:rsidR="00000000" w:rsidDel="00000000" w:rsidP="00000000" w:rsidRDefault="00000000" w:rsidRPr="00000000" w14:paraId="00000005">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2</w:t>
            </w:r>
          </w:p>
          <w:p w:rsidR="00000000" w:rsidDel="00000000" w:rsidP="00000000" w:rsidRDefault="00000000" w:rsidRPr="00000000" w14:paraId="00000006">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3</w:t>
            </w:r>
          </w:p>
          <w:p w:rsidR="00000000" w:rsidDel="00000000" w:rsidP="00000000" w:rsidRDefault="00000000" w:rsidRPr="00000000" w14:paraId="00000007">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4</w:t>
            </w:r>
          </w:p>
          <w:p w:rsidR="00000000" w:rsidDel="00000000" w:rsidP="00000000" w:rsidRDefault="00000000" w:rsidRPr="00000000" w14:paraId="00000008">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5</w:t>
            </w:r>
          </w:p>
          <w:p w:rsidR="00000000" w:rsidDel="00000000" w:rsidP="00000000" w:rsidRDefault="00000000" w:rsidRPr="00000000" w14:paraId="00000009">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6</w:t>
            </w:r>
          </w:p>
          <w:p w:rsidR="00000000" w:rsidDel="00000000" w:rsidP="00000000" w:rsidRDefault="00000000" w:rsidRPr="00000000" w14:paraId="0000000A">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7</w:t>
            </w:r>
          </w:p>
          <w:p w:rsidR="00000000" w:rsidDel="00000000" w:rsidP="00000000" w:rsidRDefault="00000000" w:rsidRPr="00000000" w14:paraId="0000000B">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8</w:t>
            </w:r>
          </w:p>
          <w:p w:rsidR="00000000" w:rsidDel="00000000" w:rsidP="00000000" w:rsidRDefault="00000000" w:rsidRPr="00000000" w14:paraId="0000000C">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9</w:t>
            </w:r>
          </w:p>
          <w:p w:rsidR="00000000" w:rsidDel="00000000" w:rsidP="00000000" w:rsidRDefault="00000000" w:rsidRPr="00000000" w14:paraId="0000000D">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10</w:t>
            </w:r>
          </w:p>
          <w:p w:rsidR="00000000" w:rsidDel="00000000" w:rsidP="00000000" w:rsidRDefault="00000000" w:rsidRPr="00000000" w14:paraId="0000000E">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11</w:t>
            </w:r>
          </w:p>
          <w:p w:rsidR="00000000" w:rsidDel="00000000" w:rsidP="00000000" w:rsidRDefault="00000000" w:rsidRPr="00000000" w14:paraId="0000000F">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12</w:t>
            </w:r>
          </w:p>
          <w:p w:rsidR="00000000" w:rsidDel="00000000" w:rsidP="00000000" w:rsidRDefault="00000000" w:rsidRPr="00000000" w14:paraId="00000010">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13</w:t>
            </w:r>
          </w:p>
          <w:p w:rsidR="00000000" w:rsidDel="00000000" w:rsidP="00000000" w:rsidRDefault="00000000" w:rsidRPr="00000000" w14:paraId="00000011">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14</w:t>
            </w:r>
          </w:p>
          <w:p w:rsidR="00000000" w:rsidDel="00000000" w:rsidP="00000000" w:rsidRDefault="00000000" w:rsidRPr="00000000" w14:paraId="00000012">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15</w:t>
            </w:r>
          </w:p>
          <w:p w:rsidR="00000000" w:rsidDel="00000000" w:rsidP="00000000" w:rsidRDefault="00000000" w:rsidRPr="00000000" w14:paraId="00000013">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16</w:t>
            </w:r>
          </w:p>
          <w:p w:rsidR="00000000" w:rsidDel="00000000" w:rsidP="00000000" w:rsidRDefault="00000000" w:rsidRPr="00000000" w14:paraId="00000014">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17</w:t>
            </w:r>
          </w:p>
          <w:p w:rsidR="00000000" w:rsidDel="00000000" w:rsidP="00000000" w:rsidRDefault="00000000" w:rsidRPr="00000000" w14:paraId="00000015">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18</w:t>
            </w:r>
          </w:p>
          <w:p w:rsidR="00000000" w:rsidDel="00000000" w:rsidP="00000000" w:rsidRDefault="00000000" w:rsidRPr="00000000" w14:paraId="00000016">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19</w:t>
            </w:r>
          </w:p>
          <w:p w:rsidR="00000000" w:rsidDel="00000000" w:rsidP="00000000" w:rsidRDefault="00000000" w:rsidRPr="00000000" w14:paraId="00000017">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20</w:t>
            </w:r>
          </w:p>
          <w:p w:rsidR="00000000" w:rsidDel="00000000" w:rsidP="00000000" w:rsidRDefault="00000000" w:rsidRPr="00000000" w14:paraId="00000018">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21</w:t>
            </w:r>
          </w:p>
          <w:p w:rsidR="00000000" w:rsidDel="00000000" w:rsidP="00000000" w:rsidRDefault="00000000" w:rsidRPr="00000000" w14:paraId="00000019">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22</w:t>
            </w:r>
          </w:p>
          <w:p w:rsidR="00000000" w:rsidDel="00000000" w:rsidP="00000000" w:rsidRDefault="00000000" w:rsidRPr="00000000" w14:paraId="0000001A">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23</w:t>
            </w:r>
          </w:p>
          <w:p w:rsidR="00000000" w:rsidDel="00000000" w:rsidP="00000000" w:rsidRDefault="00000000" w:rsidRPr="00000000" w14:paraId="0000001B">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24</w:t>
            </w:r>
          </w:p>
          <w:p w:rsidR="00000000" w:rsidDel="00000000" w:rsidP="00000000" w:rsidRDefault="00000000" w:rsidRPr="00000000" w14:paraId="0000001C">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25</w:t>
            </w:r>
          </w:p>
          <w:p w:rsidR="00000000" w:rsidDel="00000000" w:rsidP="00000000" w:rsidRDefault="00000000" w:rsidRPr="00000000" w14:paraId="0000001D">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spacing w:line="335.99999999999994" w:lineRule="auto"/>
              <w:rPr>
                <w:rFonts w:ascii="Calibri" w:cs="Calibri" w:eastAsia="Calibri" w:hAnsi="Calibri"/>
                <w:sz w:val="18"/>
                <w:szCs w:val="18"/>
              </w:rPr>
            </w:pPr>
            <w:r w:rsidDel="00000000" w:rsidR="00000000" w:rsidRPr="00000000">
              <w:rPr>
                <w:rFonts w:ascii="Calibri" w:cs="Calibri" w:eastAsia="Calibri" w:hAnsi="Calibri"/>
                <w:smallCaps w:val="1"/>
                <w:sz w:val="24"/>
                <w:szCs w:val="24"/>
                <w:rtl w:val="0"/>
              </w:rPr>
              <w:t xml:space="preserve">BE IT ENACTED BY THE CONGRESS HERE ASSEMBLED THAT:</w:t>
            </w:r>
            <w:r w:rsidDel="00000000" w:rsidR="00000000" w:rsidRPr="00000000">
              <w:rPr>
                <w:rtl w:val="0"/>
              </w:rPr>
            </w:r>
          </w:p>
          <w:p w:rsidR="00000000" w:rsidDel="00000000" w:rsidP="00000000" w:rsidRDefault="00000000" w:rsidRPr="00000000" w14:paraId="0000001F">
            <w:pPr>
              <w:spacing w:line="335.99999999999994" w:lineRule="auto"/>
              <w:ind w:left="1440"/>
              <w:rPr>
                <w:rFonts w:ascii="Calibri" w:cs="Calibri" w:eastAsia="Calibri" w:hAnsi="Calibri"/>
                <w:sz w:val="24"/>
                <w:szCs w:val="24"/>
              </w:rPr>
            </w:pPr>
            <w:r w:rsidDel="00000000" w:rsidR="00000000" w:rsidRPr="00000000">
              <w:rPr>
                <w:rFonts w:ascii="Calibri" w:cs="Calibri" w:eastAsia="Calibri" w:hAnsi="Calibri"/>
                <w:b w:val="1"/>
                <w:bCs w:val="1"/>
                <w:smallCaps w:val="1"/>
                <w:sz w:val="24"/>
                <w:szCs w:val="24"/>
                <w:rtl w:val="0"/>
              </w:rPr>
              <w:t xml:space="preserve">SECTION 1</w:t>
            </w:r>
            <w:r w:rsidDel="00000000" w:rsidR="00000000" w:rsidRPr="00000000">
              <w:rPr>
                <w:rFonts w:ascii="Calibri" w:cs="Calibri" w:eastAsia="Calibri" w:hAnsi="Calibri"/>
                <w:sz w:val="24"/>
                <w:szCs w:val="24"/>
                <w:rtl w:val="0"/>
              </w:rPr>
              <w:t xml:space="preserve">.</w:t>
              <w:tab/>
              <w:t xml:space="preserve">The United States Agency for International Development (USAID) is hereby restored as an independent organization of the United States government. USAID shall proceed with a responsibility for administering foreign aid programs and carrying out the duties assigned to the Agency under the federal law. Congress shall provide dedicated funds for USAID through the annual budgeting process.</w:t>
            </w:r>
          </w:p>
          <w:p w:rsidR="00000000" w:rsidDel="00000000" w:rsidP="00000000" w:rsidRDefault="00000000" w:rsidRPr="00000000" w14:paraId="00000020">
            <w:pPr>
              <w:spacing w:line="335.99999999999994" w:lineRule="auto"/>
              <w:ind w:left="1440"/>
              <w:rPr>
                <w:rFonts w:ascii="Calibri" w:cs="Calibri" w:eastAsia="Calibri" w:hAnsi="Calibri"/>
                <w:sz w:val="24"/>
                <w:szCs w:val="24"/>
              </w:rPr>
            </w:pPr>
            <w:r w:rsidDel="00000000" w:rsidR="00000000" w:rsidRPr="00000000">
              <w:rPr>
                <w:rFonts w:ascii="Calibri" w:cs="Calibri" w:eastAsia="Calibri" w:hAnsi="Calibri"/>
                <w:b w:val="1"/>
                <w:bCs w:val="1"/>
                <w:smallCaps w:val="1"/>
                <w:sz w:val="24"/>
                <w:szCs w:val="24"/>
                <w:rtl w:val="0"/>
              </w:rPr>
              <w:t xml:space="preserve">SECTION 2</w:t>
            </w:r>
            <w:r w:rsidDel="00000000" w:rsidR="00000000" w:rsidRPr="00000000">
              <w:rPr>
                <w:rFonts w:ascii="Calibri" w:cs="Calibri" w:eastAsia="Calibri" w:hAnsi="Calibri"/>
                <w:sz w:val="24"/>
                <w:szCs w:val="24"/>
                <w:rtl w:val="0"/>
              </w:rPr>
              <w:t xml:space="preserve">.      “United States Agency for International Development” or “USAID” means the independent establishment of the federal government responsible for administering United States foreign assistance programs.</w:t>
            </w:r>
          </w:p>
          <w:p w:rsidR="00000000" w:rsidDel="00000000" w:rsidP="00000000" w:rsidRDefault="00000000" w:rsidRPr="00000000" w14:paraId="00000021">
            <w:pPr>
              <w:spacing w:line="335.99999999999994" w:lineRule="auto"/>
              <w:ind w:lef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“Foreign assistance” means assistance provided by the US government to foreign states, organizations, or other eligible entities. </w:t>
            </w:r>
          </w:p>
          <w:p w:rsidR="00000000" w:rsidDel="00000000" w:rsidP="00000000" w:rsidRDefault="00000000" w:rsidRPr="00000000" w14:paraId="00000022">
            <w:pPr>
              <w:spacing w:line="335.99999999999994" w:lineRule="auto"/>
              <w:ind w:lef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USAID shall maintain its status as an independent organization and shall not be abolished, compacted into another federal agency, or transferred to the Department of State except for the following Congressional action.</w:t>
            </w:r>
          </w:p>
          <w:p w:rsidR="00000000" w:rsidDel="00000000" w:rsidP="00000000" w:rsidRDefault="00000000" w:rsidRPr="00000000" w14:paraId="00000023">
            <w:pPr>
              <w:spacing w:line="335.99999999999994" w:lineRule="auto"/>
              <w:ind w:left="1440"/>
              <w:rPr>
                <w:rFonts w:ascii="Calibri" w:cs="Calibri" w:eastAsia="Calibri" w:hAnsi="Calibri"/>
                <w:sz w:val="24"/>
                <w:szCs w:val="24"/>
              </w:rPr>
            </w:pPr>
            <w:r w:rsidDel="00000000" w:rsidR="00000000" w:rsidRPr="00000000">
              <w:rPr>
                <w:rFonts w:ascii="Calibri" w:cs="Calibri" w:eastAsia="Calibri" w:hAnsi="Calibri"/>
                <w:b w:val="1"/>
                <w:bCs w:val="1"/>
                <w:smallCaps w:val="1"/>
                <w:sz w:val="24"/>
                <w:szCs w:val="24"/>
                <w:rtl w:val="0"/>
              </w:rPr>
              <w:t xml:space="preserve">SECTION 3</w:t>
            </w:r>
            <w:r w:rsidDel="00000000" w:rsidR="00000000" w:rsidRPr="00000000">
              <w:rPr>
                <w:rFonts w:ascii="Calibri" w:cs="Calibri" w:eastAsia="Calibri" w:hAnsi="Calibri"/>
                <w:b w:val="1"/>
                <w:bCs w:val="1"/>
                <w:sz w:val="24"/>
                <w:szCs w:val="24"/>
                <w:rtl w:val="0"/>
              </w:rPr>
              <w:t xml:space="preserve">.</w:t>
            </w:r>
            <w:r w:rsidDel="00000000" w:rsidR="00000000" w:rsidRPr="00000000">
              <w:rPr>
                <w:rFonts w:ascii="Calibri" w:cs="Calibri" w:eastAsia="Calibri" w:hAnsi="Calibri"/>
                <w:sz w:val="24"/>
                <w:szCs w:val="24"/>
                <w:rtl w:val="0"/>
              </w:rPr>
              <w:tab/>
              <w:t xml:space="preserve">The Administrator of the United States Agency for International Development shall oversee implementation of this legislation, subject to congressional oversight.</w:t>
            </w:r>
          </w:p>
          <w:p w:rsidR="00000000" w:rsidDel="00000000" w:rsidP="00000000" w:rsidRDefault="00000000" w:rsidRPr="00000000" w14:paraId="00000024">
            <w:pPr>
              <w:numPr>
                <w:ilvl w:val="0"/>
                <w:numId w:val="1"/>
              </w:numPr>
              <w:spacing w:line="335.99999999999994" w:lineRule="auto"/>
              <w:ind w:left="180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Office of Management and Budget shall include earmarked USAID funding in the President’s annual budget submission, and Congress shall provide such funding through the annual appropriation process.</w:t>
            </w:r>
          </w:p>
          <w:p w:rsidR="00000000" w:rsidDel="00000000" w:rsidP="00000000" w:rsidRDefault="00000000" w:rsidRPr="00000000" w14:paraId="00000025">
            <w:pPr>
              <w:numPr>
                <w:ilvl w:val="0"/>
                <w:numId w:val="1"/>
              </w:numPr>
              <w:spacing w:line="335.99999999999994" w:lineRule="auto"/>
              <w:ind w:left="180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USAID Inspector General shall conduct reviews and investigations concerning the spending of funds appropriated under this legislation and shall report significant findings to the House Committee on Foreign Affairs and the Senate Committee on Foreign Relations.</w:t>
            </w:r>
          </w:p>
          <w:p w:rsidR="00000000" w:rsidDel="00000000" w:rsidP="00000000" w:rsidRDefault="00000000" w:rsidRPr="00000000" w14:paraId="00000026">
            <w:pPr>
              <w:spacing w:line="335.99999999999994" w:lineRule="auto"/>
              <w:ind w:left="1440"/>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SECTION 4.</w:t>
              <w:tab/>
            </w:r>
            <w:r w:rsidDel="00000000" w:rsidR="00000000" w:rsidRPr="00000000">
              <w:rPr>
                <w:rFonts w:ascii="Calibri" w:cs="Calibri" w:eastAsia="Calibri" w:hAnsi="Calibri"/>
                <w:i w:val="1"/>
                <w:iCs w:val="1"/>
                <w:sz w:val="24"/>
                <w:szCs w:val="24"/>
                <w:rtl w:val="0"/>
              </w:rPr>
              <w:t xml:space="preserve">This legislation will take effect on FY 2028. All laws in conflict with this legislation are hereby declared null and void.</w:t>
            </w:r>
          </w:p>
        </w:tc>
      </w:tr>
    </w:tbl>
    <w:p w:rsidR="00000000" w:rsidDel="00000000" w:rsidP="00000000" w:rsidRDefault="00000000" w:rsidRPr="00000000" w14:paraId="00000027">
      <w:pPr>
        <w:spacing w:line="240" w:lineRule="auto"/>
        <w:ind w:left="1440"/>
        <w:rPr>
          <w:rFonts w:ascii="Calibri" w:cs="Calibri" w:eastAsia="Calibri" w:hAnsi="Calibri"/>
          <w:i w:val="1"/>
          <w:iCs w:val="1"/>
        </w:rPr>
      </w:pPr>
      <w:r w:rsidDel="00000000" w:rsidR="00000000" w:rsidRPr="00000000">
        <w:rPr>
          <w:rFonts w:ascii="Calibri" w:cs="Calibri" w:eastAsia="Calibri" w:hAnsi="Calibri"/>
          <w:i w:val="1"/>
          <w:iCs w:val="1"/>
          <w:rtl w:val="0"/>
        </w:rPr>
        <w:t xml:space="preserve">Introduced for Congressional Debate by Anna Vinnytska- Herriman High School.</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18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18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